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2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附件：</w:t>
      </w:r>
    </w:p>
    <w:tbl>
      <w:tblPr>
        <w:tblStyle w:val="2"/>
        <w:tblW w:w="856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"/>
        <w:gridCol w:w="580"/>
        <w:gridCol w:w="1126"/>
        <w:gridCol w:w="1134"/>
        <w:gridCol w:w="1985"/>
        <w:gridCol w:w="37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44"/>
                <w:szCs w:val="44"/>
              </w:rPr>
              <w:t>广西气象部门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44"/>
                <w:szCs w:val="44"/>
              </w:rPr>
              <w:t>2020年拟聘用的高校毕业生情况表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04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3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具体用人单位及岗位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16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韦人予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软件工程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广西壮族自治区气象台天气预报技术开发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16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成振华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电子与通信工程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广西壮族自治区气象技术装备中心设备检测与技术开发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16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梁生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网络与信息安全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南宁市气象局气象业务系统开发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16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丁慧敏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本科/学士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大气科学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上林县气象局综合业务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438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覃海媛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环境工程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上林县气象局综合业务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89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潘思宇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新闻学（影视传播）</w:t>
            </w:r>
          </w:p>
        </w:tc>
        <w:tc>
          <w:tcPr>
            <w:tcW w:w="3728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柳州市气象局影视编导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16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严智戈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通信工程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岑溪市气象局综合业务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16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梁杰友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本科/学士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通信工程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博白县气象局综合业务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16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沈连杰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本科/学士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农业资源与环境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隆林县气象局综合业务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16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李文静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大学本科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通信工程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合浦县气象局装备保障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16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毕瑞迪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本科学士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大气科学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涠洲岛气象站气象观测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16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苏慧欣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本科/学士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电子信息工程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崇左市气象局信息与技术保障岗</w:t>
            </w:r>
          </w:p>
        </w:tc>
      </w:tr>
    </w:tbl>
    <w:p>
      <w:pPr>
        <w:spacing w:line="520" w:lineRule="exact"/>
        <w:jc w:val="left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134" w:right="1701" w:bottom="1134" w:left="170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9265C"/>
    <w:rsid w:val="5489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2020-07-01T10:20:00Z</dcterms:created>
  <dc:creator>Administrator</dc:creator>
  <cp:lastModifiedBy>Administrator</cp:lastModifiedBy>
  <dcterms:modified xsi:type="dcterms:W3CDTF">2020-07-01T10:20:50Z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