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left="0" w:leftChars="0"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附件1：</w:t>
      </w:r>
    </w:p>
    <w:p>
      <w:pPr>
        <w:pStyle w:val="5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报价表</w:t>
      </w:r>
    </w:p>
    <w:tbl>
      <w:tblPr>
        <w:tblStyle w:val="8"/>
        <w:tblW w:w="1417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91"/>
        <w:gridCol w:w="6767"/>
        <w:gridCol w:w="2003"/>
        <w:gridCol w:w="1057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67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内容</w:t>
            </w:r>
          </w:p>
        </w:tc>
        <w:tc>
          <w:tcPr>
            <w:tcW w:w="20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技术条件</w:t>
            </w:r>
          </w:p>
        </w:tc>
        <w:tc>
          <w:tcPr>
            <w:tcW w:w="676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1.圆环铝板造型，外径3800mm，内径3200mm，采用2.0mm铝板围边，围边厚度200mm，表面镂空内嵌12个筒灯。造型内增加30*30镀锌方通骨架。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2.直径3200mm铝型材软膜灯箱，向内凹60mm。内藏12vLED灯带(三色温4000K，6500k，9000k)，UV软膜布画面。</w:t>
            </w:r>
          </w:p>
        </w:tc>
        <w:tc>
          <w:tcPr>
            <w:tcW w:w="20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外径3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径</w:t>
            </w:r>
            <w:r>
              <w:rPr>
                <w:rFonts w:hint="eastAsia" w:ascii="仿宋_GB2312" w:hAnsi="等线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200mm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1套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商务条件</w:t>
            </w:r>
          </w:p>
        </w:tc>
        <w:tc>
          <w:tcPr>
            <w:tcW w:w="1155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（一）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产品交付和售后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产品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交付：合同签订后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个日历日内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免费运至采购单位制定地点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安装调试完毕后，现场验收合格交付。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.质量保证期：提供至少2年质保，终身保修。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.故障响应时间：货物发生故障时，在接到采购方通知后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24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小时内到达现场处理，一般故障处理时限不超过12小时，12小时内不能修复的，提供替代品。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（二）验收标准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1.所供产品的规格、数量、材质、颜色均符合招标文件招标项目采购需求及采购合同约定的要求。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2.外观完好，无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碰撞、划痕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掉漆、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生锈等明显瑕疵。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3.结构牢固，无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明显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安全隐患。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.技术要求及采购合同约定的技术资料等齐全；提供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光源产品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合格证明材料。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（三）付款方式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1.安装调试并验收合格后，采购方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一次性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付清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货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.供应商开具税率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%及以上的增值税专用发票向采购方请款，采购方在收到完整请款材料并审核通过后10个工作日内完成支付。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0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报价方：（盖章）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0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日期：</w:t>
            </w:r>
          </w:p>
        </w:tc>
      </w:tr>
    </w:tbl>
    <w:p>
      <w:pPr>
        <w:ind w:left="0" w:leftChars="0" w:firstLine="0" w:firstLineChars="0"/>
        <w:rPr>
          <w:rFonts w:hint="default" w:ascii="仿宋_GB2312" w:hAnsi="仿宋_GB2312" w:cs="仿宋_GB2312"/>
          <w:lang w:val="en-US" w:eastAsia="zh-CN"/>
        </w:rPr>
      </w:pPr>
    </w:p>
    <w:sectPr>
      <w:headerReference r:id="rId5" w:type="default"/>
      <w:footerReference r:id="rId6" w:type="default"/>
      <w:pgSz w:w="16840" w:h="11850" w:orient="landscape"/>
      <w:pgMar w:top="1080" w:right="1304" w:bottom="1080" w:left="1304" w:header="851" w:footer="1531" w:gutter="0"/>
      <w:cols w:space="0" w:num="1"/>
      <w:docGrid w:type="lines" w:linePitch="61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Kaiti SC Black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30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NDQxYTAxM2Q1MTQwYzA2MDM0NjQ3YjZlMTZlNGMifQ=="/>
  </w:docVars>
  <w:rsids>
    <w:rsidRoot w:val="00000000"/>
    <w:rsid w:val="0B052047"/>
    <w:rsid w:val="0CD81984"/>
    <w:rsid w:val="0D5A4B28"/>
    <w:rsid w:val="14EA24B1"/>
    <w:rsid w:val="25327B90"/>
    <w:rsid w:val="26655E3B"/>
    <w:rsid w:val="2C324A12"/>
    <w:rsid w:val="30FE1884"/>
    <w:rsid w:val="37FB060D"/>
    <w:rsid w:val="3AA13CDB"/>
    <w:rsid w:val="3CF960F6"/>
    <w:rsid w:val="43610756"/>
    <w:rsid w:val="4A352B3D"/>
    <w:rsid w:val="4A555B87"/>
    <w:rsid w:val="534F1156"/>
    <w:rsid w:val="5B2A58B0"/>
    <w:rsid w:val="64341FEF"/>
    <w:rsid w:val="64A07A63"/>
    <w:rsid w:val="64DD4BD5"/>
    <w:rsid w:val="6D763E46"/>
    <w:rsid w:val="6F064C35"/>
    <w:rsid w:val="776862F2"/>
    <w:rsid w:val="7F5A2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90" w:lineRule="exact"/>
      <w:ind w:firstLine="420" w:firstLineChars="200"/>
      <w:jc w:val="both"/>
    </w:pPr>
    <w:rPr>
      <w:rFonts w:ascii="方正仿宋_GB2312" w:hAnsi="方正仿宋_GB2312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ind w:firstLine="0" w:firstLineChars="0"/>
      <w:outlineLvl w:val="0"/>
    </w:pPr>
    <w:rPr>
      <w:rFonts w:ascii="Kaiti SC Black" w:hAnsi="Kaiti SC Black" w:eastAsia="黑体"/>
    </w:rPr>
  </w:style>
  <w:style w:type="paragraph" w:styleId="3">
    <w:name w:val="heading 2"/>
    <w:basedOn w:val="1"/>
    <w:next w:val="1"/>
    <w:link w:val="12"/>
    <w:unhideWhenUsed/>
    <w:qFormat/>
    <w:uiPriority w:val="0"/>
    <w:pPr>
      <w:tabs>
        <w:tab w:val="left" w:pos="0"/>
      </w:tabs>
      <w:ind w:firstLine="723"/>
      <w:outlineLvl w:val="1"/>
    </w:pPr>
    <w:rPr>
      <w:rFonts w:ascii="方正楷体_GB2312" w:hAnsi="方正楷体_GB2312" w:eastAsia="楷体_GB2312"/>
    </w:rPr>
  </w:style>
  <w:style w:type="paragraph" w:styleId="4">
    <w:name w:val="heading 3"/>
    <w:basedOn w:val="1"/>
    <w:next w:val="1"/>
    <w:link w:val="13"/>
    <w:unhideWhenUsed/>
    <w:qFormat/>
    <w:uiPriority w:val="0"/>
    <w:pPr>
      <w:ind w:firstLine="0" w:firstLineChars="0"/>
      <w:outlineLvl w:val="2"/>
    </w:pPr>
    <w:rPr>
      <w:rFonts w:ascii="方正楷体_GB2312" w:hAnsi="方正楷体_GB2312"/>
    </w:rPr>
  </w:style>
  <w:style w:type="paragraph" w:styleId="5">
    <w:name w:val="heading 4"/>
    <w:basedOn w:val="1"/>
    <w:next w:val="1"/>
    <w:unhideWhenUsed/>
    <w:qFormat/>
    <w:uiPriority w:val="0"/>
    <w:pPr>
      <w:ind w:firstLine="0" w:firstLineChars="0"/>
      <w:jc w:val="center"/>
      <w:outlineLvl w:val="3"/>
    </w:pPr>
    <w:rPr>
      <w:rFonts w:ascii="方正小标宋简体" w:hAnsi="方正小标宋简体" w:eastAsia="方正小标宋简体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Char"/>
    <w:link w:val="2"/>
    <w:qFormat/>
    <w:uiPriority w:val="0"/>
    <w:rPr>
      <w:rFonts w:ascii="Kaiti SC Black" w:hAnsi="Kaiti SC Black" w:eastAsia="黑体"/>
    </w:rPr>
  </w:style>
  <w:style w:type="character" w:customStyle="1" w:styleId="12">
    <w:name w:val="标题 2 Char"/>
    <w:link w:val="3"/>
    <w:qFormat/>
    <w:uiPriority w:val="0"/>
    <w:rPr>
      <w:rFonts w:ascii="方正楷体_GB2312" w:hAnsi="方正楷体_GB2312" w:eastAsia="楷体_GB2312"/>
    </w:rPr>
  </w:style>
  <w:style w:type="character" w:customStyle="1" w:styleId="13">
    <w:name w:val="标题 3 Char"/>
    <w:link w:val="4"/>
    <w:qFormat/>
    <w:uiPriority w:val="0"/>
    <w:rPr>
      <w:rFonts w:ascii="方正楷体_GB2312" w:hAnsi="方正楷体_GB2312" w:eastAsia="仿宋_GB2312"/>
    </w:rPr>
  </w:style>
  <w:style w:type="paragraph" w:customStyle="1" w:styleId="14">
    <w:name w:val="图片说明"/>
    <w:basedOn w:val="1"/>
    <w:qFormat/>
    <w:uiPriority w:val="0"/>
    <w:pPr>
      <w:snapToGrid w:val="0"/>
      <w:spacing w:line="240" w:lineRule="auto"/>
      <w:ind w:firstLine="0" w:firstLineChars="0"/>
      <w:jc w:val="center"/>
    </w:pPr>
    <w:rPr>
      <w:sz w:val="28"/>
      <w:szCs w:val="28"/>
    </w:rPr>
  </w:style>
  <w:style w:type="character" w:customStyle="1" w:styleId="15">
    <w:name w:val="页眉 Char"/>
    <w:basedOn w:val="10"/>
    <w:link w:val="7"/>
    <w:qFormat/>
    <w:uiPriority w:val="99"/>
    <w:rPr>
      <w:rFonts w:ascii="方正仿宋_GB2312" w:hAnsi="方正仿宋_GB2312" w:eastAsia="仿宋_GB2312"/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0"/>
    <w:rPr>
      <w:rFonts w:ascii="方正仿宋_GB2312" w:hAnsi="方正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1201</Words>
  <Characters>1372</Characters>
  <Lines>7</Lines>
  <Paragraphs>2</Paragraphs>
  <TotalTime>28</TotalTime>
  <ScaleCrop>false</ScaleCrop>
  <LinksUpToDate>false</LinksUpToDate>
  <CharactersWithSpaces>1424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2018-08-28T11:15:00Z</dcterms:created>
  <dc:creator>Gee</dc:creator>
  <cp:lastModifiedBy>Gee</cp:lastModifiedBy>
  <cp:lastPrinted>2021-08-25T11:29:00Z</cp:lastPrinted>
  <dcterms:modified xsi:type="dcterms:W3CDTF">2022-10-24T07:49:37Z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E55B96728AA34764A518FD887FA552EB</vt:lpwstr>
  </property>
</Properties>
</file>