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51" w:rsidRPr="00977351" w:rsidRDefault="00977351" w:rsidP="00977351">
      <w:pPr>
        <w:spacing w:line="560" w:lineRule="exact"/>
        <w:rPr>
          <w:rFonts w:ascii="黑体" w:eastAsia="黑体" w:hAnsi="黑体" w:hint="eastAsia"/>
          <w:spacing w:val="-22"/>
          <w:sz w:val="32"/>
          <w:szCs w:val="32"/>
        </w:rPr>
      </w:pPr>
      <w:r w:rsidRPr="00977351">
        <w:rPr>
          <w:rFonts w:ascii="黑体" w:eastAsia="黑体" w:hAnsi="黑体" w:hint="eastAsia"/>
          <w:spacing w:val="-22"/>
          <w:sz w:val="32"/>
          <w:szCs w:val="32"/>
        </w:rPr>
        <w:t>附件3</w:t>
      </w:r>
    </w:p>
    <w:p w:rsidR="00DD5CF8" w:rsidRDefault="00D95D55" w:rsidP="00D95D55">
      <w:pPr>
        <w:spacing w:line="560" w:lineRule="exact"/>
        <w:jc w:val="center"/>
        <w:rPr>
          <w:rFonts w:ascii="方正小标宋简体" w:eastAsia="方正小标宋简体"/>
          <w:spacing w:val="-22"/>
          <w:sz w:val="44"/>
          <w:szCs w:val="44"/>
        </w:rPr>
      </w:pPr>
      <w:r>
        <w:rPr>
          <w:rFonts w:ascii="方正小标宋简体" w:eastAsia="方正小标宋简体" w:hint="eastAsia"/>
          <w:spacing w:val="-22"/>
          <w:sz w:val="44"/>
          <w:szCs w:val="44"/>
        </w:rPr>
        <w:t>防雷安全管理制度（模板）</w:t>
      </w:r>
    </w:p>
    <w:p w:rsidR="00DD5CF8" w:rsidRDefault="00DD5CF8" w:rsidP="00D95D55">
      <w:pPr>
        <w:spacing w:line="560" w:lineRule="exact"/>
        <w:jc w:val="left"/>
        <w:rPr>
          <w:rFonts w:ascii="仿宋" w:eastAsia="仿宋" w:hAnsi="仿宋"/>
          <w:sz w:val="30"/>
          <w:szCs w:val="30"/>
        </w:rPr>
      </w:pP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为了贯彻“安全第一，预防为主，防治结合”的方针，加强雷电灾害防御工作，防止或减少因雷击造成的人员伤亡和财产损失，根据本单位实际情况，制定本制度。  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一、为加强单位防雷安全管理工作，成立防雷安全领导小组。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组长：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组员：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防雷安全领导小组办公室设在XXX部门，防雷装置日常管理员:XX。  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防雷安全领导小组主要任务是在组长领导下，指导协调、检查督促本单位防雷装置检查人员做好防雷装置的检查记录工作，研究提出工作的基本意见和方案，研究解决防雷装置出现的重大问题，指导和组织协调雷电事故调查，处理和应急救援工作。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二、为确保防雷装置安全有效，各单位应加强对防雷装置的检查维护，防雷装置日常管理员每月不定期对防雷设施进行一次检查，对防雷装置安全运转负责管理，并做好记录。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三、每年委托有检测资质的机构对本单位的防雷装置进行一次全面检测。（易燃易爆炸场所每半年检测一次）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四、如发现防雷装置损坏或在防雷装置年度检测中不合格的，应及时联系有资质的机构，尽快排除防雷安全隐患。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五、新建、扩建、改建的防雷装置必须向气象、住建等主管机构报建，通过防雷装置设计审核后方可试工；防雷装置要经过审批部门</w:t>
      </w:r>
      <w:r>
        <w:rPr>
          <w:rFonts w:ascii="仿宋" w:eastAsia="仿宋" w:hAnsi="仿宋" w:hint="eastAsia"/>
          <w:sz w:val="30"/>
          <w:szCs w:val="30"/>
        </w:rPr>
        <w:lastRenderedPageBreak/>
        <w:t>进行防雷竣工验收后才能投入全用。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六、建立健全雷电灾害报告制度，在遭受雷电灾害后应及时向上级部门和气象主管机构（电话：0778-1111111</w:t>
      </w:r>
      <w:r>
        <w:rPr>
          <w:rFonts w:ascii="仿宋" w:eastAsia="仿宋" w:hAnsi="仿宋" w:hint="eastAsia"/>
          <w:color w:val="FF0000"/>
          <w:sz w:val="30"/>
          <w:szCs w:val="30"/>
        </w:rPr>
        <w:t>当地气象局电话</w:t>
      </w:r>
      <w:r>
        <w:rPr>
          <w:rFonts w:ascii="仿宋" w:eastAsia="仿宋" w:hAnsi="仿宋" w:hint="eastAsia"/>
          <w:sz w:val="30"/>
          <w:szCs w:val="30"/>
        </w:rPr>
        <w:t xml:space="preserve">）报告灾情，并协助气象主管机构组织做好雷电灾害的调查、鉴定工作，分析雷电灾害事故原因，提出解决方案和措施。  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七、有专人负责关注气象部门发出的雷暴预报，并及时告知有关部门和人员。  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八、要加强防雷知识的宣传教育，提高人员防雷安全意识和自我保护技能，制定相应的防范措施。</w:t>
      </w:r>
    </w:p>
    <w:p w:rsidR="00DD5CF8" w:rsidRDefault="00D95D55" w:rsidP="00D95D55">
      <w:pPr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九、对违反法律法规导致雷击责任事故的，要依照法律、法规和单位管理制度追究有关责任人的责任。</w:t>
      </w:r>
      <w:bookmarkStart w:id="0" w:name="_GoBack"/>
      <w:bookmarkEnd w:id="0"/>
    </w:p>
    <w:p w:rsidR="00DD5CF8" w:rsidRDefault="00DD5CF8" w:rsidP="00D95D55"/>
    <w:sectPr w:rsidR="00DD5CF8" w:rsidSect="00DD5CF8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55" w:rsidRDefault="00D95D55" w:rsidP="00D95D55">
      <w:r>
        <w:separator/>
      </w:r>
    </w:p>
  </w:endnote>
  <w:endnote w:type="continuationSeparator" w:id="0">
    <w:p w:rsidR="00D95D55" w:rsidRDefault="00D95D55" w:rsidP="00D9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55" w:rsidRDefault="00D95D55" w:rsidP="00D95D55">
      <w:r>
        <w:separator/>
      </w:r>
    </w:p>
  </w:footnote>
  <w:footnote w:type="continuationSeparator" w:id="0">
    <w:p w:rsidR="00D95D55" w:rsidRDefault="00D95D55" w:rsidP="00D95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9CC"/>
    <w:rsid w:val="0002336C"/>
    <w:rsid w:val="00134517"/>
    <w:rsid w:val="004619CC"/>
    <w:rsid w:val="00491DCC"/>
    <w:rsid w:val="005D4206"/>
    <w:rsid w:val="005E11E1"/>
    <w:rsid w:val="00655748"/>
    <w:rsid w:val="007967E9"/>
    <w:rsid w:val="00977351"/>
    <w:rsid w:val="00A643FD"/>
    <w:rsid w:val="00B355DD"/>
    <w:rsid w:val="00B652B2"/>
    <w:rsid w:val="00BB045F"/>
    <w:rsid w:val="00C53921"/>
    <w:rsid w:val="00D95D55"/>
    <w:rsid w:val="00DD5CF8"/>
    <w:rsid w:val="00EE3656"/>
    <w:rsid w:val="3C92381A"/>
    <w:rsid w:val="3DDC61E4"/>
    <w:rsid w:val="67FE43AA"/>
    <w:rsid w:val="78037B87"/>
    <w:rsid w:val="7A07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D5C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D5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>2012dnd.com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河池市局文秘</cp:lastModifiedBy>
  <cp:revision>4</cp:revision>
  <dcterms:created xsi:type="dcterms:W3CDTF">2021-03-26T02:55:00Z</dcterms:created>
  <dcterms:modified xsi:type="dcterms:W3CDTF">2021-07-05T02:12:00Z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FDE63945A45448CC9BFAE0E634E4E649</vt:lpwstr>
  </property>
</Properties>
</file>